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733" w:rsidRPr="00886733" w:rsidRDefault="00886733" w:rsidP="00886733">
      <w:pPr>
        <w:widowControl w:val="0"/>
        <w:autoSpaceDE w:val="0"/>
        <w:autoSpaceDN w:val="0"/>
        <w:adjustRightInd w:val="0"/>
        <w:spacing w:after="240" w:line="340" w:lineRule="atLeast"/>
        <w:rPr>
          <w:rFonts w:ascii="Papyrus" w:hAnsi="Papyrus" w:cs="Times Roman"/>
          <w:b/>
          <w:color w:val="000000"/>
          <w:sz w:val="32"/>
          <w:szCs w:val="32"/>
        </w:rPr>
      </w:pPr>
      <w:r w:rsidRPr="00886733">
        <w:rPr>
          <w:rFonts w:ascii="Papyrus" w:hAnsi="Papyrus" w:cs="Helvetica"/>
          <w:b/>
          <w:color w:val="000000"/>
          <w:sz w:val="32"/>
          <w:szCs w:val="32"/>
        </w:rPr>
        <w:t xml:space="preserve">INLETS Above &amp; Beyond Scholarships </w:t>
      </w:r>
    </w:p>
    <w:p w:rsidR="00886733" w:rsidRDefault="00886733" w:rsidP="00886733">
      <w:pPr>
        <w:widowControl w:val="0"/>
        <w:autoSpaceDE w:val="0"/>
        <w:autoSpaceDN w:val="0"/>
        <w:adjustRightInd w:val="0"/>
        <w:spacing w:after="240" w:line="340" w:lineRule="atLeast"/>
        <w:rPr>
          <w:rFonts w:ascii="Times Roman" w:hAnsi="Times Roman" w:cs="Times Roman"/>
          <w:color w:val="000000"/>
        </w:rPr>
      </w:pPr>
      <w:r>
        <w:rPr>
          <w:rFonts w:ascii="Helvetica" w:hAnsi="Helvetica" w:cs="Helvetica"/>
          <w:color w:val="000000"/>
          <w:sz w:val="29"/>
          <w:szCs w:val="29"/>
        </w:rPr>
        <w:t xml:space="preserve">Scholarships include free registration for the On The INLETS and hotel accommodations for the nights of the event. Number of scholarships awarded is dependent upon amount of money raised by 30 days prior to event. </w:t>
      </w:r>
    </w:p>
    <w:p w:rsidR="00886733" w:rsidRPr="00886733" w:rsidRDefault="00886733" w:rsidP="00886733">
      <w:pPr>
        <w:widowControl w:val="0"/>
        <w:autoSpaceDE w:val="0"/>
        <w:autoSpaceDN w:val="0"/>
        <w:adjustRightInd w:val="0"/>
        <w:spacing w:after="240" w:line="340" w:lineRule="atLeast"/>
        <w:rPr>
          <w:rFonts w:ascii="Times Roman" w:hAnsi="Times Roman" w:cs="Times Roman"/>
          <w:color w:val="000000"/>
          <w:u w:val="single"/>
        </w:rPr>
      </w:pPr>
      <w:r w:rsidRPr="00886733">
        <w:rPr>
          <w:rFonts w:ascii="Helvetica" w:hAnsi="Helvetica" w:cs="Helvetica"/>
          <w:color w:val="000000"/>
          <w:sz w:val="29"/>
          <w:szCs w:val="29"/>
          <w:u w:val="single"/>
        </w:rPr>
        <w:t xml:space="preserve">Solicitation of Nominations </w:t>
      </w:r>
    </w:p>
    <w:p w:rsidR="00886733" w:rsidRDefault="00886733" w:rsidP="00886733">
      <w:pPr>
        <w:widowControl w:val="0"/>
        <w:autoSpaceDE w:val="0"/>
        <w:autoSpaceDN w:val="0"/>
        <w:adjustRightInd w:val="0"/>
        <w:spacing w:after="240" w:line="340" w:lineRule="atLeast"/>
        <w:rPr>
          <w:rFonts w:ascii="Times Roman" w:hAnsi="Times Roman" w:cs="Times Roman"/>
          <w:color w:val="000000"/>
        </w:rPr>
      </w:pPr>
      <w:r>
        <w:rPr>
          <w:rFonts w:ascii="Helvetica" w:hAnsi="Helvetica" w:cs="Helvetica"/>
          <w:color w:val="000000"/>
          <w:sz w:val="29"/>
          <w:szCs w:val="29"/>
        </w:rPr>
        <w:t xml:space="preserve">Scholarship award nominations will be solicited through Chief of Police Associations contacts via AMU. </w:t>
      </w:r>
    </w:p>
    <w:p w:rsidR="00886733" w:rsidRDefault="00886733" w:rsidP="00886733">
      <w:pPr>
        <w:widowControl w:val="0"/>
        <w:autoSpaceDE w:val="0"/>
        <w:autoSpaceDN w:val="0"/>
        <w:adjustRightInd w:val="0"/>
        <w:spacing w:after="240" w:line="340" w:lineRule="atLeast"/>
        <w:rPr>
          <w:rFonts w:ascii="Times Roman" w:hAnsi="Times Roman" w:cs="Times Roman"/>
          <w:color w:val="000000"/>
        </w:rPr>
      </w:pPr>
      <w:r>
        <w:rPr>
          <w:rFonts w:ascii="Helvetica" w:hAnsi="Helvetica" w:cs="Helvetica"/>
          <w:color w:val="000000"/>
          <w:sz w:val="29"/>
          <w:szCs w:val="29"/>
        </w:rPr>
        <w:t xml:space="preserve">Nomination Packet will also be available online at www.OnTheINLETS.com </w:t>
      </w:r>
    </w:p>
    <w:p w:rsidR="00886733" w:rsidRPr="00886733" w:rsidRDefault="00886733" w:rsidP="00886733">
      <w:pPr>
        <w:widowControl w:val="0"/>
        <w:autoSpaceDE w:val="0"/>
        <w:autoSpaceDN w:val="0"/>
        <w:adjustRightInd w:val="0"/>
        <w:spacing w:after="240" w:line="340" w:lineRule="atLeast"/>
        <w:rPr>
          <w:rFonts w:ascii="Helvetica" w:hAnsi="Helvetica" w:cs="Helvetica"/>
          <w:color w:val="000000"/>
          <w:sz w:val="29"/>
          <w:szCs w:val="29"/>
          <w:u w:val="single"/>
        </w:rPr>
      </w:pPr>
      <w:r w:rsidRPr="00886733">
        <w:rPr>
          <w:rFonts w:ascii="Helvetica" w:hAnsi="Helvetica" w:cs="Helvetica"/>
          <w:color w:val="000000"/>
          <w:sz w:val="29"/>
          <w:szCs w:val="29"/>
          <w:u w:val="single"/>
        </w:rPr>
        <w:t>Purpose</w:t>
      </w:r>
      <w:proofErr w:type="gramStart"/>
      <w:r w:rsidRPr="00886733">
        <w:rPr>
          <w:rFonts w:ascii="Helvetica" w:hAnsi="Helvetica" w:cs="Helvetica"/>
          <w:color w:val="000000"/>
          <w:sz w:val="29"/>
          <w:szCs w:val="29"/>
          <w:u w:val="single"/>
        </w:rPr>
        <w:t>: </w:t>
      </w:r>
      <w:proofErr w:type="gramEnd"/>
    </w:p>
    <w:p w:rsidR="00886733" w:rsidRDefault="00886733" w:rsidP="00886733">
      <w:pPr>
        <w:widowControl w:val="0"/>
        <w:autoSpaceDE w:val="0"/>
        <w:autoSpaceDN w:val="0"/>
        <w:adjustRightInd w:val="0"/>
        <w:spacing w:after="240" w:line="340" w:lineRule="atLeast"/>
        <w:rPr>
          <w:rFonts w:ascii="Times Roman" w:hAnsi="Times Roman" w:cs="Times Roman"/>
          <w:color w:val="000000"/>
        </w:rPr>
      </w:pPr>
      <w:r>
        <w:rPr>
          <w:rFonts w:ascii="Helvetica" w:hAnsi="Helvetica" w:cs="Helvetica"/>
          <w:color w:val="000000"/>
          <w:sz w:val="29"/>
          <w:szCs w:val="29"/>
        </w:rPr>
        <w:t xml:space="preserve">To provide recognition to sworn officers and civilians that have demonstrated exceptional valor and/or exceptional service in their jurisdiction OR demonstrated exceptional contribution to an investigation which led to the identification, location, arrest, or prosecution of a major criminal or disrupted criminal activity. Nominees should exemplify the mission, vision, and values of their agency. </w:t>
      </w:r>
    </w:p>
    <w:p w:rsidR="00886733" w:rsidRPr="00886733" w:rsidRDefault="00886733" w:rsidP="00886733">
      <w:pPr>
        <w:widowControl w:val="0"/>
        <w:autoSpaceDE w:val="0"/>
        <w:autoSpaceDN w:val="0"/>
        <w:adjustRightInd w:val="0"/>
        <w:spacing w:after="240" w:line="340" w:lineRule="atLeast"/>
        <w:rPr>
          <w:rFonts w:ascii="Helvetica" w:hAnsi="Helvetica" w:cs="Helvetica"/>
          <w:color w:val="000000"/>
          <w:sz w:val="29"/>
          <w:szCs w:val="29"/>
          <w:u w:val="single"/>
        </w:rPr>
      </w:pPr>
      <w:r w:rsidRPr="00886733">
        <w:rPr>
          <w:rFonts w:ascii="Helvetica" w:hAnsi="Helvetica" w:cs="Helvetica"/>
          <w:color w:val="000000"/>
          <w:sz w:val="29"/>
          <w:szCs w:val="29"/>
          <w:u w:val="single"/>
        </w:rPr>
        <w:t>Criteria for Eligibility</w:t>
      </w:r>
      <w:proofErr w:type="gramStart"/>
      <w:r w:rsidRPr="00886733">
        <w:rPr>
          <w:rFonts w:ascii="Helvetica" w:hAnsi="Helvetica" w:cs="Helvetica"/>
          <w:color w:val="000000"/>
          <w:sz w:val="29"/>
          <w:szCs w:val="29"/>
          <w:u w:val="single"/>
        </w:rPr>
        <w:t>: </w:t>
      </w:r>
      <w:proofErr w:type="gramEnd"/>
    </w:p>
    <w:p w:rsidR="00886733" w:rsidRDefault="00886733" w:rsidP="00886733">
      <w:pPr>
        <w:widowControl w:val="0"/>
        <w:autoSpaceDE w:val="0"/>
        <w:autoSpaceDN w:val="0"/>
        <w:adjustRightInd w:val="0"/>
        <w:spacing w:after="240" w:line="340" w:lineRule="atLeast"/>
        <w:rPr>
          <w:rFonts w:ascii="Times Roman" w:hAnsi="Times Roman" w:cs="Times Roman"/>
          <w:color w:val="000000"/>
        </w:rPr>
      </w:pPr>
      <w:r>
        <w:rPr>
          <w:rFonts w:ascii="Helvetica" w:hAnsi="Helvetica" w:cs="Helvetica"/>
          <w:color w:val="000000"/>
          <w:sz w:val="29"/>
          <w:szCs w:val="29"/>
        </w:rPr>
        <w:t>Sworn officer nominees must be sworn law enforcement of any rank employed by their respective agency at the time of nomination.  The act of valor or exceptional service the officer is being nominated for sho</w:t>
      </w:r>
      <w:r w:rsidR="00B164D3">
        <w:rPr>
          <w:rFonts w:ascii="Helvetica" w:hAnsi="Helvetica" w:cs="Helvetica"/>
          <w:color w:val="000000"/>
          <w:sz w:val="29"/>
          <w:szCs w:val="29"/>
        </w:rPr>
        <w:t>uld have occurred during the 12-</w:t>
      </w:r>
      <w:r>
        <w:rPr>
          <w:rFonts w:ascii="Helvetica" w:hAnsi="Helvetica" w:cs="Helvetica"/>
          <w:color w:val="000000"/>
          <w:sz w:val="29"/>
          <w:szCs w:val="29"/>
        </w:rPr>
        <w:t xml:space="preserve">months prior to the date of the INLETS’ event. </w:t>
      </w:r>
    </w:p>
    <w:p w:rsidR="00886733" w:rsidRDefault="00886733" w:rsidP="00886733">
      <w:pPr>
        <w:widowControl w:val="0"/>
        <w:autoSpaceDE w:val="0"/>
        <w:autoSpaceDN w:val="0"/>
        <w:adjustRightInd w:val="0"/>
        <w:spacing w:after="240" w:line="340" w:lineRule="atLeast"/>
        <w:rPr>
          <w:rFonts w:ascii="Helvetica" w:hAnsi="Helvetica" w:cs="Helvetica"/>
          <w:color w:val="000000"/>
          <w:sz w:val="29"/>
          <w:szCs w:val="29"/>
        </w:rPr>
      </w:pPr>
      <w:r>
        <w:rPr>
          <w:rFonts w:ascii="Helvetica" w:hAnsi="Helvetica" w:cs="Helvetica"/>
          <w:color w:val="000000"/>
          <w:sz w:val="29"/>
          <w:szCs w:val="29"/>
        </w:rPr>
        <w:t xml:space="preserve">Civilians may include those whose scope of employment includes supporting sworn law enforcement officers in investigations or trials (for example: intelligence analyst, crime scene technician, forensic examiner, victim specialist, etc.). They must be employed by the nominating agency at the time of nomination.  The service the employee is being nominated for should have occurred during the </w:t>
      </w:r>
      <w:r w:rsidR="00B164D3">
        <w:rPr>
          <w:rFonts w:ascii="Helvetica" w:hAnsi="Helvetica" w:cs="Helvetica"/>
          <w:color w:val="000000"/>
          <w:sz w:val="29"/>
          <w:szCs w:val="29"/>
        </w:rPr>
        <w:lastRenderedPageBreak/>
        <w:t>12-</w:t>
      </w:r>
      <w:r>
        <w:rPr>
          <w:rFonts w:ascii="Helvetica" w:hAnsi="Helvetica" w:cs="Helvetica"/>
          <w:color w:val="000000"/>
          <w:sz w:val="29"/>
          <w:szCs w:val="29"/>
        </w:rPr>
        <w:t xml:space="preserve">months prior to the date of the INLETS’ event. </w:t>
      </w:r>
    </w:p>
    <w:p w:rsidR="00B164D3" w:rsidRPr="00B164D3" w:rsidRDefault="00886733" w:rsidP="00886733">
      <w:pPr>
        <w:widowControl w:val="0"/>
        <w:autoSpaceDE w:val="0"/>
        <w:autoSpaceDN w:val="0"/>
        <w:adjustRightInd w:val="0"/>
        <w:spacing w:after="240" w:line="340" w:lineRule="atLeast"/>
        <w:rPr>
          <w:rFonts w:ascii="Helvetica" w:hAnsi="Helvetica" w:cs="Helvetica"/>
          <w:color w:val="000000"/>
          <w:sz w:val="29"/>
          <w:szCs w:val="29"/>
        </w:rPr>
      </w:pPr>
      <w:r>
        <w:rPr>
          <w:rFonts w:ascii="Helvetica" w:hAnsi="Helvetica" w:cs="Helvetica"/>
          <w:color w:val="000000"/>
          <w:sz w:val="29"/>
          <w:szCs w:val="29"/>
        </w:rPr>
        <w:t>Citizens may be nominated as good Samaritans providing assistance to a law enforcement officer.</w:t>
      </w:r>
    </w:p>
    <w:p w:rsidR="00B164D3" w:rsidRPr="00B164D3" w:rsidRDefault="00886733" w:rsidP="00886733">
      <w:pPr>
        <w:widowControl w:val="0"/>
        <w:autoSpaceDE w:val="0"/>
        <w:autoSpaceDN w:val="0"/>
        <w:adjustRightInd w:val="0"/>
        <w:spacing w:after="240" w:line="340" w:lineRule="atLeast"/>
        <w:rPr>
          <w:rFonts w:ascii="Times Roman" w:hAnsi="Times Roman" w:cs="Times Roman"/>
          <w:color w:val="000000"/>
          <w:u w:val="single"/>
        </w:rPr>
      </w:pPr>
      <w:r w:rsidRPr="00886733">
        <w:rPr>
          <w:rFonts w:ascii="Helvetica" w:hAnsi="Helvetica" w:cs="Helvetica"/>
          <w:color w:val="000000"/>
          <w:sz w:val="29"/>
          <w:szCs w:val="29"/>
          <w:u w:val="single"/>
        </w:rPr>
        <w:t xml:space="preserve">Documentation to accompany nomination: </w:t>
      </w:r>
    </w:p>
    <w:p w:rsidR="00886733" w:rsidRDefault="00886733" w:rsidP="00886733">
      <w:pPr>
        <w:widowControl w:val="0"/>
        <w:autoSpaceDE w:val="0"/>
        <w:autoSpaceDN w:val="0"/>
        <w:adjustRightInd w:val="0"/>
        <w:spacing w:after="240" w:line="340" w:lineRule="atLeast"/>
        <w:rPr>
          <w:rFonts w:ascii="Times Roman" w:hAnsi="Times Roman" w:cs="Times Roman"/>
          <w:color w:val="000000"/>
        </w:rPr>
      </w:pPr>
      <w:r>
        <w:rPr>
          <w:rFonts w:ascii="Helvetica" w:hAnsi="Helvetica" w:cs="Helvetica"/>
          <w:color w:val="000000"/>
          <w:sz w:val="29"/>
          <w:szCs w:val="29"/>
        </w:rPr>
        <w:t xml:space="preserve">1. 2. </w:t>
      </w:r>
    </w:p>
    <w:p w:rsidR="00886733" w:rsidRDefault="00886733" w:rsidP="00886733">
      <w:pPr>
        <w:widowControl w:val="0"/>
        <w:autoSpaceDE w:val="0"/>
        <w:autoSpaceDN w:val="0"/>
        <w:adjustRightInd w:val="0"/>
        <w:spacing w:after="240" w:line="340" w:lineRule="atLeast"/>
        <w:rPr>
          <w:rFonts w:ascii="Times Roman" w:hAnsi="Times Roman" w:cs="Times Roman"/>
          <w:color w:val="000000"/>
        </w:rPr>
      </w:pPr>
      <w:proofErr w:type="gramStart"/>
      <w:r>
        <w:rPr>
          <w:rFonts w:ascii="Helvetica" w:hAnsi="Helvetica" w:cs="Helvetica"/>
          <w:color w:val="000000"/>
          <w:sz w:val="29"/>
          <w:szCs w:val="29"/>
        </w:rPr>
        <w:t>A letter of nomination from the chief executive officer of the nominating agency or department.</w:t>
      </w:r>
      <w:proofErr w:type="gramEnd"/>
      <w:r>
        <w:rPr>
          <w:rFonts w:ascii="Helvetica" w:hAnsi="Helvetica" w:cs="Helvetica"/>
          <w:color w:val="000000"/>
          <w:sz w:val="29"/>
          <w:szCs w:val="29"/>
        </w:rPr>
        <w:t xml:space="preserve"> The letter must include an overview of the incident, act(s), or contribution to investigation(s) of the nominated officer or civilian employee</w:t>
      </w:r>
      <w:proofErr w:type="gramStart"/>
      <w:r>
        <w:rPr>
          <w:rFonts w:ascii="Helvetica" w:hAnsi="Helvetica" w:cs="Helvetica"/>
          <w:color w:val="000000"/>
          <w:sz w:val="29"/>
          <w:szCs w:val="29"/>
        </w:rPr>
        <w:t>. </w:t>
      </w:r>
      <w:proofErr w:type="gramEnd"/>
      <w:r>
        <w:rPr>
          <w:rFonts w:ascii="Helvetica" w:hAnsi="Helvetica" w:cs="Helvetica"/>
          <w:color w:val="000000"/>
          <w:sz w:val="29"/>
          <w:szCs w:val="29"/>
        </w:rPr>
        <w:t xml:space="preserve">Documentation confirming the incident, act(s), or investigative contributions of the nominated officer or employee. Documentation can include media reports, a copy of the report of the incident or act(s), or some other official documentation. If you are unsure about whether or not the documentation is sufficient, please contact the Sponsor-a-Cop award committee. </w:t>
      </w:r>
    </w:p>
    <w:p w:rsidR="00886733" w:rsidRDefault="00886733" w:rsidP="00886733">
      <w:pPr>
        <w:widowControl w:val="0"/>
        <w:autoSpaceDE w:val="0"/>
        <w:autoSpaceDN w:val="0"/>
        <w:adjustRightInd w:val="0"/>
        <w:spacing w:after="240" w:line="340" w:lineRule="atLeast"/>
        <w:rPr>
          <w:rFonts w:ascii="Times Roman" w:hAnsi="Times Roman" w:cs="Times Roman"/>
          <w:color w:val="000000"/>
        </w:rPr>
      </w:pPr>
      <w:r>
        <w:rPr>
          <w:rFonts w:ascii="Helvetica" w:hAnsi="Helvetica" w:cs="Helvetica"/>
          <w:color w:val="000000"/>
          <w:sz w:val="29"/>
          <w:szCs w:val="29"/>
        </w:rPr>
        <w:t xml:space="preserve">Note: It is recognized that confidentiality considerations may preclude the submission of reports and materials. However, there must be sufficient documentation to corroborate the overview written in the nominating letter for the nominee to be considered. </w:t>
      </w:r>
    </w:p>
    <w:p w:rsidR="00886733" w:rsidRPr="00B164D3" w:rsidRDefault="00886733" w:rsidP="00886733">
      <w:pPr>
        <w:widowControl w:val="0"/>
        <w:autoSpaceDE w:val="0"/>
        <w:autoSpaceDN w:val="0"/>
        <w:adjustRightInd w:val="0"/>
        <w:spacing w:after="240" w:line="340" w:lineRule="atLeast"/>
        <w:rPr>
          <w:rFonts w:ascii="Times Roman" w:hAnsi="Times Roman" w:cs="Times Roman"/>
          <w:color w:val="000000"/>
          <w:u w:val="single"/>
        </w:rPr>
      </w:pPr>
      <w:r w:rsidRPr="00B164D3">
        <w:rPr>
          <w:rFonts w:ascii="Helvetica" w:hAnsi="Helvetica" w:cs="Helvetica"/>
          <w:color w:val="000000"/>
          <w:sz w:val="29"/>
          <w:szCs w:val="29"/>
          <w:u w:val="single"/>
        </w:rPr>
        <w:t>Selection Process</w:t>
      </w:r>
      <w:r w:rsidR="00B164D3">
        <w:rPr>
          <w:rFonts w:ascii="Helvetica" w:hAnsi="Helvetica" w:cs="Helvetica"/>
          <w:color w:val="000000"/>
          <w:sz w:val="29"/>
          <w:szCs w:val="29"/>
          <w:u w:val="single"/>
        </w:rPr>
        <w:t>:</w:t>
      </w:r>
      <w:r w:rsidRPr="00B164D3">
        <w:rPr>
          <w:rFonts w:ascii="Helvetica" w:hAnsi="Helvetica" w:cs="Helvetica"/>
          <w:color w:val="000000"/>
          <w:sz w:val="29"/>
          <w:szCs w:val="29"/>
          <w:u w:val="single"/>
        </w:rPr>
        <w:t xml:space="preserve"> </w:t>
      </w:r>
    </w:p>
    <w:p w:rsidR="00886733" w:rsidRDefault="00886733" w:rsidP="00886733">
      <w:pPr>
        <w:widowControl w:val="0"/>
        <w:autoSpaceDE w:val="0"/>
        <w:autoSpaceDN w:val="0"/>
        <w:adjustRightInd w:val="0"/>
        <w:spacing w:after="240" w:line="340" w:lineRule="atLeast"/>
        <w:rPr>
          <w:rFonts w:ascii="Times Roman" w:hAnsi="Times Roman" w:cs="Times Roman"/>
          <w:color w:val="000000"/>
        </w:rPr>
      </w:pPr>
      <w:r>
        <w:rPr>
          <w:rFonts w:ascii="Helvetica" w:hAnsi="Helvetica" w:cs="Helvetica"/>
          <w:color w:val="000000"/>
          <w:sz w:val="29"/>
          <w:szCs w:val="29"/>
        </w:rPr>
        <w:t xml:space="preserve">Selection Committee The selection committee is comprised of 3 members of the INLETS planning team that come from both the public and private sectors. The members of the selection committee will hold their positions indefinitely, unless they voluntarily resign or are otherwise removed. </w:t>
      </w:r>
    </w:p>
    <w:p w:rsidR="00886733" w:rsidRDefault="00886733" w:rsidP="00886733">
      <w:pPr>
        <w:widowControl w:val="0"/>
        <w:autoSpaceDE w:val="0"/>
        <w:autoSpaceDN w:val="0"/>
        <w:adjustRightInd w:val="0"/>
        <w:spacing w:after="240" w:line="340" w:lineRule="atLeast"/>
        <w:rPr>
          <w:rFonts w:ascii="Times Roman" w:hAnsi="Times Roman" w:cs="Times Roman"/>
          <w:color w:val="000000"/>
        </w:rPr>
      </w:pPr>
      <w:r>
        <w:rPr>
          <w:rFonts w:ascii="Helvetica" w:hAnsi="Helvetica" w:cs="Helvetica"/>
          <w:color w:val="000000"/>
          <w:sz w:val="29"/>
          <w:szCs w:val="29"/>
        </w:rPr>
        <w:t xml:space="preserve">Recipient Selection Scholarship recipients will be chosen after a full review of all nominations. Each selection committee member will receive the nomination packets for review and rank their top 10 nominees. Nominations that are ranked 1st will receive a weighted score of 10 points, 2nd will receive 9 points, 3rd 8 points, etc. Points will be totaled for each nominee to determine award recipients. The highest score a nominee can receive is 50 points. If there is a tie for an award, a vote will be held by the selection committee. In the event that more than 10 scholarships are available, the selection committee will adjust the number of ranked nominations and total number of points a nominee may receive. </w:t>
      </w:r>
    </w:p>
    <w:p w:rsidR="00B164D3" w:rsidRPr="00B164D3" w:rsidRDefault="00B164D3" w:rsidP="00886733">
      <w:pPr>
        <w:widowControl w:val="0"/>
        <w:autoSpaceDE w:val="0"/>
        <w:autoSpaceDN w:val="0"/>
        <w:adjustRightInd w:val="0"/>
        <w:spacing w:after="240" w:line="340" w:lineRule="atLeast"/>
        <w:rPr>
          <w:rFonts w:ascii="Helvetica" w:hAnsi="Helvetica" w:cs="Helvetica"/>
          <w:color w:val="000000"/>
          <w:sz w:val="29"/>
          <w:szCs w:val="29"/>
          <w:u w:val="single"/>
        </w:rPr>
      </w:pPr>
      <w:r w:rsidRPr="00B164D3">
        <w:rPr>
          <w:rFonts w:ascii="Helvetica" w:hAnsi="Helvetica" w:cs="Helvetica"/>
          <w:color w:val="000000"/>
          <w:sz w:val="29"/>
          <w:szCs w:val="29"/>
          <w:u w:val="single"/>
        </w:rPr>
        <w:t>Submitting Nominations</w:t>
      </w:r>
    </w:p>
    <w:p w:rsidR="00886733" w:rsidRPr="00B164D3" w:rsidRDefault="00886733" w:rsidP="00886733">
      <w:pPr>
        <w:widowControl w:val="0"/>
        <w:autoSpaceDE w:val="0"/>
        <w:autoSpaceDN w:val="0"/>
        <w:adjustRightInd w:val="0"/>
        <w:spacing w:after="240" w:line="340" w:lineRule="atLeast"/>
        <w:rPr>
          <w:rFonts w:ascii="Helvetica" w:hAnsi="Helvetica" w:cs="Helvetica"/>
          <w:color w:val="000000"/>
          <w:sz w:val="29"/>
          <w:szCs w:val="29"/>
        </w:rPr>
      </w:pPr>
      <w:r>
        <w:rPr>
          <w:rFonts w:ascii="Helvetica" w:hAnsi="Helvetica" w:cs="Helvetica"/>
          <w:color w:val="000000"/>
          <w:sz w:val="29"/>
          <w:szCs w:val="29"/>
        </w:rPr>
        <w:t xml:space="preserve">Nomination packets should be submitted electronically to Bruce </w:t>
      </w:r>
      <w:proofErr w:type="spellStart"/>
      <w:r>
        <w:rPr>
          <w:rFonts w:ascii="Helvetica" w:hAnsi="Helvetica" w:cs="Helvetica"/>
          <w:color w:val="000000"/>
          <w:sz w:val="29"/>
          <w:szCs w:val="29"/>
        </w:rPr>
        <w:t>Lohr</w:t>
      </w:r>
      <w:proofErr w:type="spellEnd"/>
      <w:r w:rsidR="00B164D3">
        <w:rPr>
          <w:rFonts w:ascii="Helvetica" w:hAnsi="Helvetica" w:cs="Helvetica"/>
          <w:color w:val="000000"/>
          <w:sz w:val="29"/>
          <w:szCs w:val="29"/>
        </w:rPr>
        <w:t xml:space="preserve"> at </w:t>
      </w:r>
      <w:r w:rsidR="00B164D3" w:rsidRPr="00B164D3">
        <w:rPr>
          <w:rFonts w:ascii="Helvetica" w:hAnsi="Helvetica" w:cs="Helvetica"/>
          <w:color w:val="000000"/>
          <w:sz w:val="29"/>
          <w:szCs w:val="29"/>
        </w:rPr>
        <w:t>bruce.lohr@maryland.gov</w:t>
      </w:r>
    </w:p>
    <w:p w:rsidR="00B164D3" w:rsidRDefault="00B164D3" w:rsidP="00886733">
      <w:pPr>
        <w:widowControl w:val="0"/>
        <w:autoSpaceDE w:val="0"/>
        <w:autoSpaceDN w:val="0"/>
        <w:adjustRightInd w:val="0"/>
        <w:spacing w:after="240" w:line="340" w:lineRule="atLeast"/>
        <w:rPr>
          <w:rFonts w:ascii="Helvetica" w:hAnsi="Helvetica" w:cs="Helvetica"/>
          <w:color w:val="000000"/>
          <w:sz w:val="29"/>
          <w:szCs w:val="29"/>
        </w:rPr>
      </w:pPr>
      <w:r>
        <w:rPr>
          <w:rFonts w:ascii="Helvetica" w:hAnsi="Helvetica" w:cs="Helvetica"/>
          <w:color w:val="000000"/>
          <w:sz w:val="29"/>
          <w:szCs w:val="29"/>
        </w:rPr>
        <w:t>Mailed</w:t>
      </w:r>
      <w:r w:rsidR="00886733">
        <w:rPr>
          <w:rFonts w:ascii="Helvetica" w:hAnsi="Helvetica" w:cs="Helvetica"/>
          <w:color w:val="000000"/>
          <w:sz w:val="29"/>
          <w:szCs w:val="29"/>
        </w:rPr>
        <w:t xml:space="preserve"> applications will also be accepted must be postmarked no later than </w:t>
      </w:r>
      <w:r>
        <w:rPr>
          <w:rFonts w:ascii="Helvetica" w:hAnsi="Helvetica" w:cs="Helvetica"/>
          <w:color w:val="000000"/>
          <w:sz w:val="29"/>
          <w:szCs w:val="29"/>
        </w:rPr>
        <w:t>60 days prior to the start of the event</w:t>
      </w:r>
      <w:r w:rsidR="00886733">
        <w:rPr>
          <w:rFonts w:ascii="Helvetica" w:hAnsi="Helvetica" w:cs="Helvetica"/>
          <w:color w:val="000000"/>
          <w:sz w:val="29"/>
          <w:szCs w:val="29"/>
        </w:rPr>
        <w:t xml:space="preserve">. </w:t>
      </w:r>
    </w:p>
    <w:p w:rsidR="00886733" w:rsidRDefault="00886733" w:rsidP="00886733">
      <w:pPr>
        <w:widowControl w:val="0"/>
        <w:autoSpaceDE w:val="0"/>
        <w:autoSpaceDN w:val="0"/>
        <w:adjustRightInd w:val="0"/>
        <w:spacing w:after="240" w:line="340" w:lineRule="atLeast"/>
        <w:rPr>
          <w:rFonts w:ascii="Times Roman" w:hAnsi="Times Roman" w:cs="Times Roman"/>
          <w:color w:val="000000"/>
        </w:rPr>
      </w:pPr>
      <w:r>
        <w:rPr>
          <w:rFonts w:ascii="Helvetica" w:hAnsi="Helvetica" w:cs="Helvetica"/>
          <w:color w:val="000000"/>
          <w:sz w:val="29"/>
          <w:szCs w:val="29"/>
        </w:rPr>
        <w:t xml:space="preserve">To mail in a nomination, please send to: </w:t>
      </w:r>
    </w:p>
    <w:p w:rsidR="00886733" w:rsidRDefault="00886733" w:rsidP="00886733">
      <w:pPr>
        <w:widowControl w:val="0"/>
        <w:autoSpaceDE w:val="0"/>
        <w:autoSpaceDN w:val="0"/>
        <w:adjustRightInd w:val="0"/>
        <w:rPr>
          <w:rFonts w:ascii="Helvetica" w:hAnsi="Helvetica" w:cs="Helvetica"/>
          <w:color w:val="000000"/>
          <w:sz w:val="29"/>
          <w:szCs w:val="29"/>
        </w:rPr>
      </w:pPr>
      <w:r>
        <w:rPr>
          <w:rFonts w:ascii="Helvetica" w:hAnsi="Helvetica" w:cs="Helvetica"/>
          <w:color w:val="000000"/>
          <w:sz w:val="29"/>
          <w:szCs w:val="29"/>
        </w:rPr>
        <w:t>On The INLETS </w:t>
      </w:r>
    </w:p>
    <w:p w:rsidR="00886733" w:rsidRDefault="00886733" w:rsidP="00886733">
      <w:pPr>
        <w:widowControl w:val="0"/>
        <w:autoSpaceDE w:val="0"/>
        <w:autoSpaceDN w:val="0"/>
        <w:adjustRightInd w:val="0"/>
        <w:rPr>
          <w:rFonts w:ascii="Helvetica" w:hAnsi="Helvetica" w:cs="Helvetica"/>
          <w:color w:val="000000"/>
          <w:sz w:val="29"/>
          <w:szCs w:val="29"/>
        </w:rPr>
      </w:pPr>
      <w:r>
        <w:rPr>
          <w:rFonts w:ascii="Helvetica" w:hAnsi="Helvetica" w:cs="Helvetica"/>
          <w:color w:val="000000"/>
          <w:sz w:val="29"/>
          <w:szCs w:val="29"/>
        </w:rPr>
        <w:t>ATTN: Above &amp; Beyond Award</w:t>
      </w:r>
    </w:p>
    <w:p w:rsidR="00886733" w:rsidRDefault="00886733" w:rsidP="00886733">
      <w:pPr>
        <w:widowControl w:val="0"/>
        <w:autoSpaceDE w:val="0"/>
        <w:autoSpaceDN w:val="0"/>
        <w:adjustRightInd w:val="0"/>
        <w:rPr>
          <w:rFonts w:ascii="Helvetica" w:hAnsi="Helvetica" w:cs="Helvetica"/>
          <w:color w:val="000000"/>
          <w:sz w:val="29"/>
          <w:szCs w:val="29"/>
        </w:rPr>
      </w:pPr>
      <w:r>
        <w:rPr>
          <w:rFonts w:ascii="Helvetica" w:hAnsi="Helvetica" w:cs="Helvetica"/>
          <w:color w:val="000000"/>
          <w:sz w:val="29"/>
          <w:szCs w:val="29"/>
        </w:rPr>
        <w:t>PO Box 294 </w:t>
      </w:r>
    </w:p>
    <w:p w:rsidR="00886733" w:rsidRDefault="00B164D3" w:rsidP="00886733">
      <w:pPr>
        <w:widowControl w:val="0"/>
        <w:autoSpaceDE w:val="0"/>
        <w:autoSpaceDN w:val="0"/>
        <w:adjustRightInd w:val="0"/>
        <w:rPr>
          <w:rFonts w:ascii="Helvetica" w:hAnsi="Helvetica" w:cs="Helvetica"/>
          <w:color w:val="000000"/>
          <w:sz w:val="29"/>
          <w:szCs w:val="29"/>
        </w:rPr>
      </w:pPr>
      <w:r>
        <w:rPr>
          <w:rFonts w:ascii="Helvetica" w:hAnsi="Helvetica" w:cs="Helvetica"/>
          <w:color w:val="000000"/>
          <w:sz w:val="29"/>
          <w:szCs w:val="29"/>
        </w:rPr>
        <w:t>Annapolis, MD 21404</w:t>
      </w:r>
      <w:r w:rsidR="00886733">
        <w:rPr>
          <w:rFonts w:ascii="Helvetica" w:hAnsi="Helvetica" w:cs="Helvetica"/>
          <w:color w:val="000000"/>
          <w:sz w:val="29"/>
          <w:szCs w:val="29"/>
        </w:rPr>
        <w:t xml:space="preserve"> </w:t>
      </w:r>
    </w:p>
    <w:p w:rsidR="00886733" w:rsidRDefault="00886733" w:rsidP="00886733">
      <w:pPr>
        <w:widowControl w:val="0"/>
        <w:autoSpaceDE w:val="0"/>
        <w:autoSpaceDN w:val="0"/>
        <w:adjustRightInd w:val="0"/>
        <w:rPr>
          <w:rFonts w:ascii="Times Roman" w:hAnsi="Times Roman" w:cs="Times Roman"/>
          <w:color w:val="000000"/>
        </w:rPr>
      </w:pPr>
    </w:p>
    <w:p w:rsidR="00886733" w:rsidRDefault="00886733" w:rsidP="00886733">
      <w:pPr>
        <w:widowControl w:val="0"/>
        <w:autoSpaceDE w:val="0"/>
        <w:autoSpaceDN w:val="0"/>
        <w:adjustRightInd w:val="0"/>
        <w:spacing w:after="240" w:line="340" w:lineRule="atLeast"/>
        <w:rPr>
          <w:rFonts w:ascii="Times Roman" w:hAnsi="Times Roman" w:cs="Times Roman"/>
          <w:color w:val="000000"/>
        </w:rPr>
      </w:pPr>
      <w:bookmarkStart w:id="0" w:name="_GoBack"/>
      <w:bookmarkEnd w:id="0"/>
      <w:r>
        <w:rPr>
          <w:rFonts w:ascii="Helvetica" w:hAnsi="Helvetica" w:cs="Helvetica"/>
          <w:color w:val="000000"/>
          <w:sz w:val="29"/>
          <w:szCs w:val="29"/>
        </w:rPr>
        <w:t>Please note, packets will not be returned</w:t>
      </w:r>
      <w:proofErr w:type="gramStart"/>
      <w:r>
        <w:rPr>
          <w:rFonts w:ascii="Helvetica" w:hAnsi="Helvetica" w:cs="Helvetica"/>
          <w:color w:val="000000"/>
          <w:sz w:val="29"/>
          <w:szCs w:val="29"/>
        </w:rPr>
        <w:t>. </w:t>
      </w:r>
      <w:proofErr w:type="gramEnd"/>
      <w:r>
        <w:rPr>
          <w:rFonts w:ascii="Helvetica" w:hAnsi="Helvetica" w:cs="Helvetica"/>
          <w:color w:val="000000"/>
          <w:sz w:val="29"/>
          <w:szCs w:val="29"/>
        </w:rPr>
        <w:t xml:space="preserve"> The selection committee will receive nominations packets for review no later than 60 dates from date of event. Award recipients will be notified 30 days from date of event.</w:t>
      </w:r>
    </w:p>
    <w:p w:rsidR="00886733" w:rsidRDefault="00886733" w:rsidP="00886733">
      <w:pPr>
        <w:widowControl w:val="0"/>
        <w:autoSpaceDE w:val="0"/>
        <w:autoSpaceDN w:val="0"/>
        <w:adjustRightInd w:val="0"/>
        <w:spacing w:after="240" w:line="340" w:lineRule="atLeast"/>
        <w:rPr>
          <w:rFonts w:ascii="Times Roman" w:hAnsi="Times Roman" w:cs="Times Roman"/>
          <w:color w:val="000000"/>
        </w:rPr>
      </w:pPr>
      <w:r>
        <w:rPr>
          <w:rFonts w:ascii="Helvetica" w:hAnsi="Helvetica" w:cs="Helvetica"/>
          <w:color w:val="000000"/>
          <w:sz w:val="29"/>
          <w:szCs w:val="29"/>
        </w:rPr>
        <w:t xml:space="preserve">The awards ceremony will take place during the Tribute to Heroes evening program, date specific to the INLETS seminar.  The names of award recipients will be published in the program for the annual seminar and on INLETS’ website (OnTheINLETS.com). </w:t>
      </w:r>
    </w:p>
    <w:p w:rsidR="00B27662" w:rsidRDefault="00B27662"/>
    <w:sectPr w:rsidR="00B27662" w:rsidSect="0088673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A000007F" w:usb1="4000205B" w:usb2="00000000" w:usb3="00000000" w:csb0="00000193" w:csb1="00000000"/>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33"/>
    <w:rsid w:val="00886733"/>
    <w:rsid w:val="00B164D3"/>
    <w:rsid w:val="00B27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6877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7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7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7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7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59005">
      <w:bodyDiv w:val="1"/>
      <w:marLeft w:val="0"/>
      <w:marRight w:val="0"/>
      <w:marTop w:val="0"/>
      <w:marBottom w:val="0"/>
      <w:divBdr>
        <w:top w:val="none" w:sz="0" w:space="0" w:color="auto"/>
        <w:left w:val="none" w:sz="0" w:space="0" w:color="auto"/>
        <w:bottom w:val="none" w:sz="0" w:space="0" w:color="auto"/>
        <w:right w:val="none" w:sz="0" w:space="0" w:color="auto"/>
      </w:divBdr>
    </w:div>
    <w:div w:id="1689789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667</Words>
  <Characters>3805</Characters>
  <Application>Microsoft Macintosh Word</Application>
  <DocSecurity>0</DocSecurity>
  <Lines>31</Lines>
  <Paragraphs>8</Paragraphs>
  <ScaleCrop>false</ScaleCrop>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Shepherd</dc:creator>
  <cp:keywords/>
  <dc:description/>
  <cp:lastModifiedBy>Steven Shepherd</cp:lastModifiedBy>
  <cp:revision>1</cp:revision>
  <dcterms:created xsi:type="dcterms:W3CDTF">2018-02-22T13:47:00Z</dcterms:created>
  <dcterms:modified xsi:type="dcterms:W3CDTF">2018-02-22T14:12:00Z</dcterms:modified>
</cp:coreProperties>
</file>